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C72C4" w14:textId="77777777" w:rsidR="002C40F9" w:rsidRDefault="002C40F9" w:rsidP="002C40F9">
      <w:pPr>
        <w:shd w:val="clear" w:color="auto" w:fill="FFFFFF"/>
        <w:spacing w:after="0" w:line="240" w:lineRule="auto"/>
        <w:jc w:val="center"/>
        <w:outlineLvl w:val="0"/>
        <w:rPr>
          <w:rFonts w:ascii="Museo Sans W01_900" w:eastAsia="Times New Roman" w:hAnsi="Museo Sans W01_900" w:cs="Times New Roman"/>
          <w:b/>
          <w:bCs/>
          <w:color w:val="47B2E8"/>
          <w:kern w:val="36"/>
          <w:sz w:val="48"/>
          <w:szCs w:val="48"/>
          <w:lang w:eastAsia="en-GB"/>
          <w14:ligatures w14:val="none"/>
        </w:rPr>
      </w:pPr>
    </w:p>
    <w:p w14:paraId="2A1BBB55" w14:textId="31B931E9" w:rsidR="0058663B" w:rsidRPr="0058663B" w:rsidRDefault="0058663B" w:rsidP="002C40F9">
      <w:pPr>
        <w:shd w:val="clear" w:color="auto" w:fill="FFFFFF"/>
        <w:spacing w:after="0" w:line="240" w:lineRule="auto"/>
        <w:jc w:val="center"/>
        <w:outlineLvl w:val="0"/>
        <w:rPr>
          <w:rFonts w:ascii="Museo Sans W01_900" w:eastAsia="Times New Roman" w:hAnsi="Museo Sans W01_900" w:cs="Times New Roman"/>
          <w:b/>
          <w:bCs/>
          <w:color w:val="47B2E8"/>
          <w:kern w:val="36"/>
          <w:sz w:val="48"/>
          <w:szCs w:val="48"/>
          <w:lang w:eastAsia="en-GB"/>
          <w14:ligatures w14:val="none"/>
        </w:rPr>
      </w:pPr>
      <w:r w:rsidRPr="0058663B">
        <w:rPr>
          <w:rFonts w:ascii="Museo Sans W01_900" w:eastAsia="Times New Roman" w:hAnsi="Museo Sans W01_900" w:cs="Times New Roman"/>
          <w:b/>
          <w:bCs/>
          <w:color w:val="47B2E8"/>
          <w:kern w:val="36"/>
          <w:sz w:val="48"/>
          <w:szCs w:val="48"/>
          <w:lang w:eastAsia="en-GB"/>
          <w14:ligatures w14:val="none"/>
        </w:rPr>
        <w:t>Modern Slavery Statement</w:t>
      </w:r>
      <w:r w:rsidRPr="002C40F9">
        <w:rPr>
          <w:rFonts w:ascii="Museo Sans W01_900" w:eastAsia="Times New Roman" w:hAnsi="Museo Sans W01_900" w:cs="Times New Roman"/>
          <w:b/>
          <w:bCs/>
          <w:color w:val="47B2E8"/>
          <w:kern w:val="36"/>
          <w:sz w:val="48"/>
          <w:szCs w:val="48"/>
          <w:lang w:eastAsia="en-GB"/>
          <w14:ligatures w14:val="none"/>
        </w:rPr>
        <w:t xml:space="preserve"> </w:t>
      </w:r>
      <w:r w:rsidRPr="0058663B">
        <w:rPr>
          <w:rFonts w:ascii="Museo Sans W01_900" w:eastAsia="Times New Roman" w:hAnsi="Museo Sans W01_900" w:cs="Times New Roman"/>
          <w:b/>
          <w:bCs/>
          <w:color w:val="47B2E8"/>
          <w:kern w:val="36"/>
          <w:sz w:val="48"/>
          <w:szCs w:val="48"/>
          <w:lang w:eastAsia="en-GB"/>
          <w14:ligatures w14:val="none"/>
        </w:rPr>
        <w:t>202</w:t>
      </w:r>
      <w:r w:rsidRPr="002C40F9">
        <w:rPr>
          <w:rFonts w:ascii="Museo Sans W01_900" w:eastAsia="Times New Roman" w:hAnsi="Museo Sans W01_900" w:cs="Times New Roman"/>
          <w:b/>
          <w:bCs/>
          <w:color w:val="47B2E8"/>
          <w:kern w:val="36"/>
          <w:sz w:val="48"/>
          <w:szCs w:val="48"/>
          <w:lang w:eastAsia="en-GB"/>
          <w14:ligatures w14:val="none"/>
        </w:rPr>
        <w:t>5</w:t>
      </w:r>
    </w:p>
    <w:p w14:paraId="50C36E61" w14:textId="77777777" w:rsidR="002C40F9" w:rsidRDefault="002C40F9" w:rsidP="002C40F9">
      <w:pPr>
        <w:shd w:val="clear" w:color="auto" w:fill="FFFFFF"/>
        <w:spacing w:after="0" w:line="240" w:lineRule="auto"/>
        <w:jc w:val="both"/>
        <w:outlineLvl w:val="1"/>
        <w:rPr>
          <w:rFonts w:ascii="Museo Sans W01_900" w:eastAsia="Times New Roman" w:hAnsi="Museo Sans W01_900" w:cs="Times New Roman"/>
          <w:b/>
          <w:bCs/>
          <w:color w:val="000000"/>
          <w:kern w:val="0"/>
          <w:sz w:val="23"/>
          <w:szCs w:val="23"/>
          <w:lang w:eastAsia="en-GB"/>
          <w14:ligatures w14:val="none"/>
        </w:rPr>
      </w:pPr>
    </w:p>
    <w:p w14:paraId="04EE70AB" w14:textId="0227ED33" w:rsidR="0058663B" w:rsidRPr="0058663B" w:rsidRDefault="0058663B" w:rsidP="002C40F9">
      <w:pPr>
        <w:shd w:val="clear" w:color="auto" w:fill="FFFFFF"/>
        <w:spacing w:after="0" w:line="240" w:lineRule="auto"/>
        <w:jc w:val="both"/>
        <w:outlineLvl w:val="1"/>
        <w:rPr>
          <w:rFonts w:ascii="Museo Sans W01_900" w:eastAsia="Times New Roman" w:hAnsi="Museo Sans W01_900" w:cs="Times New Roman"/>
          <w:b/>
          <w:bCs/>
          <w:color w:val="000000"/>
          <w:kern w:val="0"/>
          <w:sz w:val="23"/>
          <w:szCs w:val="23"/>
          <w:lang w:eastAsia="en-GB"/>
          <w14:ligatures w14:val="none"/>
        </w:rPr>
      </w:pPr>
      <w:r w:rsidRPr="0058663B">
        <w:rPr>
          <w:rFonts w:ascii="Museo Sans W01_900" w:eastAsia="Times New Roman" w:hAnsi="Museo Sans W01_900" w:cs="Times New Roman"/>
          <w:b/>
          <w:bCs/>
          <w:color w:val="000000"/>
          <w:kern w:val="0"/>
          <w:sz w:val="23"/>
          <w:szCs w:val="23"/>
          <w:lang w:eastAsia="en-GB"/>
          <w14:ligatures w14:val="none"/>
        </w:rPr>
        <w:t>The Modern Slavery Act 2015 requires commercial organisations supplying goods or services with a turnover of above £36 million to prepare and publish an annual 'Slavery and Human Trafficking Statement'. The Statement must set out the steps an organisation has taken, if any, during its financial year to ensure that slavery or human trafficking is not taking place in its supply chain.</w:t>
      </w:r>
    </w:p>
    <w:p w14:paraId="2ACF6617" w14:textId="77777777" w:rsidR="002C40F9" w:rsidRDefault="002C40F9" w:rsidP="002C40F9">
      <w:pPr>
        <w:shd w:val="clear" w:color="auto" w:fill="FFFFFF"/>
        <w:spacing w:after="0" w:line="240" w:lineRule="auto"/>
        <w:jc w:val="both"/>
        <w:rPr>
          <w:rFonts w:ascii="Museo Sans W01_500" w:eastAsia="Times New Roman" w:hAnsi="Museo Sans W01_500" w:cs="Times New Roman"/>
          <w:b/>
          <w:bCs/>
          <w:color w:val="000000"/>
          <w:kern w:val="0"/>
          <w:sz w:val="23"/>
          <w:szCs w:val="23"/>
          <w:lang w:eastAsia="en-GB"/>
          <w14:ligatures w14:val="none"/>
        </w:rPr>
      </w:pPr>
    </w:p>
    <w:p w14:paraId="1ED22712" w14:textId="01DA31C6" w:rsidR="0058663B" w:rsidRDefault="0058663B" w:rsidP="002C40F9">
      <w:pPr>
        <w:shd w:val="clear" w:color="auto" w:fill="FFFFFF"/>
        <w:spacing w:after="0" w:line="240" w:lineRule="auto"/>
        <w:jc w:val="both"/>
        <w:rPr>
          <w:rFonts w:ascii="Museo Sans W01_500" w:eastAsia="Times New Roman" w:hAnsi="Museo Sans W01_500" w:cs="Times New Roman"/>
          <w:b/>
          <w:bCs/>
          <w:color w:val="000000"/>
          <w:kern w:val="0"/>
          <w:sz w:val="23"/>
          <w:szCs w:val="23"/>
          <w:lang w:eastAsia="en-GB"/>
          <w14:ligatures w14:val="none"/>
        </w:rPr>
      </w:pPr>
      <w:r w:rsidRPr="0058663B">
        <w:rPr>
          <w:rFonts w:ascii="Museo Sans W01_500" w:eastAsia="Times New Roman" w:hAnsi="Museo Sans W01_500" w:cs="Times New Roman"/>
          <w:b/>
          <w:bCs/>
          <w:color w:val="000000"/>
          <w:kern w:val="0"/>
          <w:sz w:val="23"/>
          <w:szCs w:val="23"/>
          <w:lang w:eastAsia="en-GB"/>
          <w14:ligatures w14:val="none"/>
        </w:rPr>
        <w:t>What is Modern Slavery?</w:t>
      </w:r>
    </w:p>
    <w:p w14:paraId="117F2300" w14:textId="77777777" w:rsidR="002C40F9" w:rsidRPr="0058663B" w:rsidRDefault="002C40F9" w:rsidP="002C40F9">
      <w:pPr>
        <w:shd w:val="clear" w:color="auto" w:fill="FFFFFF"/>
        <w:spacing w:after="0" w:line="240" w:lineRule="auto"/>
        <w:jc w:val="both"/>
        <w:rPr>
          <w:rFonts w:ascii="Museo Sans W01_500" w:eastAsia="Times New Roman" w:hAnsi="Museo Sans W01_500" w:cs="Times New Roman"/>
          <w:color w:val="000000"/>
          <w:kern w:val="0"/>
          <w:sz w:val="23"/>
          <w:szCs w:val="23"/>
          <w:lang w:eastAsia="en-GB"/>
          <w14:ligatures w14:val="none"/>
        </w:rPr>
      </w:pPr>
    </w:p>
    <w:p w14:paraId="7F318F37" w14:textId="77777777" w:rsidR="0058663B" w:rsidRDefault="0058663B" w:rsidP="002C40F9">
      <w:pPr>
        <w:shd w:val="clear" w:color="auto" w:fill="FFFFFF"/>
        <w:spacing w:after="0" w:line="240" w:lineRule="auto"/>
        <w:jc w:val="both"/>
        <w:rPr>
          <w:rFonts w:ascii="Museo Sans W01_500" w:eastAsia="Times New Roman" w:hAnsi="Museo Sans W01_500" w:cs="Times New Roman"/>
          <w:color w:val="000000"/>
          <w:kern w:val="0"/>
          <w:sz w:val="23"/>
          <w:szCs w:val="23"/>
          <w:lang w:eastAsia="en-GB"/>
          <w14:ligatures w14:val="none"/>
        </w:rPr>
      </w:pPr>
      <w:r w:rsidRPr="0058663B">
        <w:rPr>
          <w:rFonts w:ascii="Museo Sans W01_500" w:eastAsia="Times New Roman" w:hAnsi="Museo Sans W01_500" w:cs="Times New Roman"/>
          <w:color w:val="000000"/>
          <w:kern w:val="0"/>
          <w:sz w:val="23"/>
          <w:szCs w:val="23"/>
          <w:lang w:eastAsia="en-GB"/>
          <w14:ligatures w14:val="none"/>
        </w:rPr>
        <w:t>Modern slavery is an international crime, affecting an estimated 29.8 million slaves around the world. It is a growing global issue that transcends age, gender and ethnicities.</w:t>
      </w:r>
    </w:p>
    <w:p w14:paraId="628EA1A4" w14:textId="77777777" w:rsidR="002C40F9" w:rsidRPr="0058663B" w:rsidRDefault="002C40F9" w:rsidP="002C40F9">
      <w:pPr>
        <w:shd w:val="clear" w:color="auto" w:fill="FFFFFF"/>
        <w:spacing w:after="0" w:line="240" w:lineRule="auto"/>
        <w:jc w:val="both"/>
        <w:rPr>
          <w:rFonts w:ascii="Museo Sans W01_500" w:eastAsia="Times New Roman" w:hAnsi="Museo Sans W01_500" w:cs="Times New Roman"/>
          <w:color w:val="000000"/>
          <w:kern w:val="0"/>
          <w:sz w:val="23"/>
          <w:szCs w:val="23"/>
          <w:lang w:eastAsia="en-GB"/>
          <w14:ligatures w14:val="none"/>
        </w:rPr>
      </w:pPr>
    </w:p>
    <w:p w14:paraId="2B501B3B" w14:textId="77777777" w:rsidR="0058663B" w:rsidRDefault="0058663B" w:rsidP="002C40F9">
      <w:pPr>
        <w:shd w:val="clear" w:color="auto" w:fill="FFFFFF"/>
        <w:spacing w:after="0" w:line="240" w:lineRule="auto"/>
        <w:jc w:val="both"/>
        <w:rPr>
          <w:rFonts w:ascii="Museo Sans W01_500" w:eastAsia="Times New Roman" w:hAnsi="Museo Sans W01_500" w:cs="Times New Roman"/>
          <w:color w:val="000000"/>
          <w:kern w:val="0"/>
          <w:sz w:val="23"/>
          <w:szCs w:val="23"/>
          <w:lang w:eastAsia="en-GB"/>
          <w14:ligatures w14:val="none"/>
        </w:rPr>
      </w:pPr>
      <w:r w:rsidRPr="0058663B">
        <w:rPr>
          <w:rFonts w:ascii="Museo Sans W01_500" w:eastAsia="Times New Roman" w:hAnsi="Museo Sans W01_500" w:cs="Times New Roman"/>
          <w:color w:val="000000"/>
          <w:kern w:val="0"/>
          <w:sz w:val="23"/>
          <w:szCs w:val="23"/>
          <w:lang w:eastAsia="en-GB"/>
          <w14:ligatures w14:val="none"/>
        </w:rPr>
        <w:t>It includes victims who have been brought from overseas and vulnerable people in the UK, who are forced to illegally work against their will across many different sectors such as agriculture, hospitality, construction, retail and manufacturing.</w:t>
      </w:r>
    </w:p>
    <w:p w14:paraId="09D4C687" w14:textId="77777777" w:rsidR="002C40F9" w:rsidRPr="0058663B" w:rsidRDefault="002C40F9" w:rsidP="002C40F9">
      <w:pPr>
        <w:shd w:val="clear" w:color="auto" w:fill="FFFFFF"/>
        <w:spacing w:after="0" w:line="240" w:lineRule="auto"/>
        <w:jc w:val="both"/>
        <w:rPr>
          <w:rFonts w:ascii="Museo Sans W01_500" w:eastAsia="Times New Roman" w:hAnsi="Museo Sans W01_500" w:cs="Times New Roman"/>
          <w:color w:val="000000"/>
          <w:kern w:val="0"/>
          <w:sz w:val="23"/>
          <w:szCs w:val="23"/>
          <w:lang w:eastAsia="en-GB"/>
          <w14:ligatures w14:val="none"/>
        </w:rPr>
      </w:pPr>
    </w:p>
    <w:p w14:paraId="3B316FCA" w14:textId="77777777" w:rsidR="0058663B" w:rsidRPr="0058663B" w:rsidRDefault="0058663B" w:rsidP="002C40F9">
      <w:pPr>
        <w:shd w:val="clear" w:color="auto" w:fill="FFFFFF"/>
        <w:spacing w:after="0" w:line="240" w:lineRule="auto"/>
        <w:jc w:val="both"/>
        <w:rPr>
          <w:rFonts w:ascii="Museo Sans W01_500" w:eastAsia="Times New Roman" w:hAnsi="Museo Sans W01_500" w:cs="Times New Roman"/>
          <w:color w:val="000000"/>
          <w:kern w:val="0"/>
          <w:sz w:val="23"/>
          <w:szCs w:val="23"/>
          <w:lang w:eastAsia="en-GB"/>
          <w14:ligatures w14:val="none"/>
        </w:rPr>
      </w:pPr>
      <w:r w:rsidRPr="0058663B">
        <w:rPr>
          <w:rFonts w:ascii="Museo Sans W01_500" w:eastAsia="Times New Roman" w:hAnsi="Museo Sans W01_500" w:cs="Times New Roman"/>
          <w:b/>
          <w:bCs/>
          <w:color w:val="000000"/>
          <w:kern w:val="0"/>
          <w:sz w:val="23"/>
          <w:szCs w:val="23"/>
          <w:lang w:eastAsia="en-GB"/>
          <w14:ligatures w14:val="none"/>
        </w:rPr>
        <w:t>Our policy</w:t>
      </w:r>
    </w:p>
    <w:p w14:paraId="729A6B8D" w14:textId="77777777" w:rsidR="0058663B" w:rsidRDefault="0058663B" w:rsidP="002C40F9">
      <w:pPr>
        <w:shd w:val="clear" w:color="auto" w:fill="FFFFFF"/>
        <w:spacing w:after="0" w:line="240" w:lineRule="auto"/>
        <w:jc w:val="both"/>
        <w:rPr>
          <w:rFonts w:ascii="Museo Sans W01_500" w:eastAsia="Times New Roman" w:hAnsi="Museo Sans W01_500" w:cs="Times New Roman"/>
          <w:color w:val="000000"/>
          <w:kern w:val="0"/>
          <w:sz w:val="23"/>
          <w:szCs w:val="23"/>
          <w:lang w:eastAsia="en-GB"/>
          <w14:ligatures w14:val="none"/>
        </w:rPr>
      </w:pPr>
      <w:r w:rsidRPr="0058663B">
        <w:rPr>
          <w:rFonts w:ascii="Museo Sans W01_500" w:eastAsia="Times New Roman" w:hAnsi="Museo Sans W01_500" w:cs="Times New Roman"/>
          <w:color w:val="000000"/>
          <w:kern w:val="0"/>
          <w:sz w:val="23"/>
          <w:szCs w:val="23"/>
          <w:lang w:eastAsia="en-GB"/>
          <w14:ligatures w14:val="none"/>
        </w:rPr>
        <w:t>Cepac is working towards establishing a zero-tolerance position on violations of anti-human trafficking and anti-modern slavery laws. If we find breaches of these laws within our supply chain, we will look to support companies in their efforts to comply with the legislation.</w:t>
      </w:r>
    </w:p>
    <w:p w14:paraId="5601826B" w14:textId="77777777" w:rsidR="002C40F9" w:rsidRPr="0058663B" w:rsidRDefault="002C40F9" w:rsidP="002C40F9">
      <w:pPr>
        <w:shd w:val="clear" w:color="auto" w:fill="FFFFFF"/>
        <w:spacing w:after="0" w:line="240" w:lineRule="auto"/>
        <w:jc w:val="both"/>
        <w:rPr>
          <w:rFonts w:ascii="Museo Sans W01_500" w:eastAsia="Times New Roman" w:hAnsi="Museo Sans W01_500" w:cs="Times New Roman"/>
          <w:color w:val="000000"/>
          <w:kern w:val="0"/>
          <w:sz w:val="23"/>
          <w:szCs w:val="23"/>
          <w:lang w:eastAsia="en-GB"/>
          <w14:ligatures w14:val="none"/>
        </w:rPr>
      </w:pPr>
    </w:p>
    <w:p w14:paraId="291CF1E4" w14:textId="77777777" w:rsidR="0058663B" w:rsidRDefault="0058663B" w:rsidP="002C40F9">
      <w:pPr>
        <w:shd w:val="clear" w:color="auto" w:fill="FFFFFF"/>
        <w:spacing w:after="0" w:line="240" w:lineRule="auto"/>
        <w:jc w:val="both"/>
        <w:rPr>
          <w:rFonts w:ascii="Museo Sans W01_500" w:eastAsia="Times New Roman" w:hAnsi="Museo Sans W01_500" w:cs="Times New Roman"/>
          <w:color w:val="000000"/>
          <w:kern w:val="0"/>
          <w:sz w:val="23"/>
          <w:szCs w:val="23"/>
          <w:lang w:eastAsia="en-GB"/>
          <w14:ligatures w14:val="none"/>
        </w:rPr>
      </w:pPr>
      <w:r w:rsidRPr="0058663B">
        <w:rPr>
          <w:rFonts w:ascii="Museo Sans W01_500" w:eastAsia="Times New Roman" w:hAnsi="Museo Sans W01_500" w:cs="Times New Roman"/>
          <w:color w:val="000000"/>
          <w:kern w:val="0"/>
          <w:sz w:val="23"/>
          <w:szCs w:val="23"/>
          <w:lang w:eastAsia="en-GB"/>
          <w14:ligatures w14:val="none"/>
        </w:rPr>
        <w:t>We will also actively consider how we support or conduct business with organisations involved in slavery, human trafficking, forced or child labour.</w:t>
      </w:r>
    </w:p>
    <w:p w14:paraId="6204B0A6" w14:textId="77777777" w:rsidR="002C40F9" w:rsidRPr="0058663B" w:rsidRDefault="002C40F9" w:rsidP="002C40F9">
      <w:pPr>
        <w:shd w:val="clear" w:color="auto" w:fill="FFFFFF"/>
        <w:spacing w:after="0" w:line="240" w:lineRule="auto"/>
        <w:jc w:val="both"/>
        <w:rPr>
          <w:rFonts w:ascii="Museo Sans W01_500" w:eastAsia="Times New Roman" w:hAnsi="Museo Sans W01_500" w:cs="Times New Roman"/>
          <w:color w:val="000000"/>
          <w:kern w:val="0"/>
          <w:sz w:val="23"/>
          <w:szCs w:val="23"/>
          <w:lang w:eastAsia="en-GB"/>
          <w14:ligatures w14:val="none"/>
        </w:rPr>
      </w:pPr>
    </w:p>
    <w:p w14:paraId="5678806F" w14:textId="77777777" w:rsidR="0058663B" w:rsidRDefault="0058663B" w:rsidP="002C40F9">
      <w:pPr>
        <w:shd w:val="clear" w:color="auto" w:fill="FFFFFF"/>
        <w:spacing w:after="0" w:line="240" w:lineRule="auto"/>
        <w:jc w:val="both"/>
        <w:rPr>
          <w:rFonts w:ascii="Museo Sans W01_500" w:eastAsia="Times New Roman" w:hAnsi="Museo Sans W01_500" w:cs="Times New Roman"/>
          <w:color w:val="000000"/>
          <w:kern w:val="0"/>
          <w:sz w:val="23"/>
          <w:szCs w:val="23"/>
          <w:lang w:eastAsia="en-GB"/>
          <w14:ligatures w14:val="none"/>
        </w:rPr>
      </w:pPr>
      <w:r w:rsidRPr="0058663B">
        <w:rPr>
          <w:rFonts w:ascii="Museo Sans W01_500" w:eastAsia="Times New Roman" w:hAnsi="Museo Sans W01_500" w:cs="Times New Roman"/>
          <w:color w:val="000000"/>
          <w:kern w:val="0"/>
          <w:sz w:val="23"/>
          <w:szCs w:val="23"/>
          <w:lang w:eastAsia="en-GB"/>
          <w14:ligatures w14:val="none"/>
        </w:rPr>
        <w:t>Our values, which include: excellence; respect, and responsibility, underpin our culture and how we do business. They are embedded throughout our business and set the parameters for how we expect people to behave with their colleagues, clients and the world at large. We seek to treat everyone fairly and consistently, creating a workplace and business environment that is open, transparent and trusted.</w:t>
      </w:r>
    </w:p>
    <w:p w14:paraId="4D85592A" w14:textId="77777777" w:rsidR="002C40F9" w:rsidRPr="0058663B" w:rsidRDefault="002C40F9" w:rsidP="002C40F9">
      <w:pPr>
        <w:shd w:val="clear" w:color="auto" w:fill="FFFFFF"/>
        <w:spacing w:after="0" w:line="240" w:lineRule="auto"/>
        <w:jc w:val="both"/>
        <w:rPr>
          <w:rFonts w:ascii="Museo Sans W01_500" w:eastAsia="Times New Roman" w:hAnsi="Museo Sans W01_500" w:cs="Times New Roman"/>
          <w:color w:val="000000"/>
          <w:kern w:val="0"/>
          <w:sz w:val="23"/>
          <w:szCs w:val="23"/>
          <w:lang w:eastAsia="en-GB"/>
          <w14:ligatures w14:val="none"/>
        </w:rPr>
      </w:pPr>
    </w:p>
    <w:p w14:paraId="67E3FC89" w14:textId="77777777" w:rsidR="0058663B" w:rsidRDefault="0058663B" w:rsidP="002C40F9">
      <w:pPr>
        <w:shd w:val="clear" w:color="auto" w:fill="FFFFFF"/>
        <w:spacing w:after="0" w:line="240" w:lineRule="auto"/>
        <w:jc w:val="both"/>
        <w:rPr>
          <w:rFonts w:ascii="Museo Sans W01_500" w:eastAsia="Times New Roman" w:hAnsi="Museo Sans W01_500" w:cs="Times New Roman"/>
          <w:color w:val="000000"/>
          <w:kern w:val="0"/>
          <w:sz w:val="23"/>
          <w:szCs w:val="23"/>
          <w:lang w:eastAsia="en-GB"/>
          <w14:ligatures w14:val="none"/>
        </w:rPr>
      </w:pPr>
      <w:r w:rsidRPr="0058663B">
        <w:rPr>
          <w:rFonts w:ascii="Museo Sans W01_500" w:eastAsia="Times New Roman" w:hAnsi="Museo Sans W01_500" w:cs="Times New Roman"/>
          <w:color w:val="000000"/>
          <w:kern w:val="0"/>
          <w:sz w:val="23"/>
          <w:szCs w:val="23"/>
          <w:lang w:eastAsia="en-GB"/>
          <w14:ligatures w14:val="none"/>
        </w:rPr>
        <w:t>Our policies and procedures relating to the Modern Slavery Act are in line with our culture and values. We have a number of procedures in place that contribute to ensuring modern slavery does not occur in our business or supply chains.</w:t>
      </w:r>
    </w:p>
    <w:p w14:paraId="002FDFA7" w14:textId="77777777" w:rsidR="002C40F9" w:rsidRPr="0058663B" w:rsidRDefault="002C40F9" w:rsidP="002C40F9">
      <w:pPr>
        <w:shd w:val="clear" w:color="auto" w:fill="FFFFFF"/>
        <w:spacing w:after="0" w:line="240" w:lineRule="auto"/>
        <w:jc w:val="both"/>
        <w:rPr>
          <w:rFonts w:ascii="Museo Sans W01_500" w:eastAsia="Times New Roman" w:hAnsi="Museo Sans W01_500" w:cs="Times New Roman"/>
          <w:color w:val="000000"/>
          <w:kern w:val="0"/>
          <w:sz w:val="23"/>
          <w:szCs w:val="23"/>
          <w:lang w:eastAsia="en-GB"/>
          <w14:ligatures w14:val="none"/>
        </w:rPr>
      </w:pPr>
    </w:p>
    <w:p w14:paraId="305C0849" w14:textId="77777777" w:rsidR="0058663B" w:rsidRDefault="0058663B" w:rsidP="002C40F9">
      <w:pPr>
        <w:shd w:val="clear" w:color="auto" w:fill="FFFFFF"/>
        <w:spacing w:after="0" w:line="240" w:lineRule="auto"/>
        <w:jc w:val="both"/>
        <w:rPr>
          <w:rFonts w:ascii="Museo Sans W01_500" w:eastAsia="Times New Roman" w:hAnsi="Museo Sans W01_500" w:cs="Times New Roman"/>
          <w:color w:val="000000"/>
          <w:kern w:val="0"/>
          <w:sz w:val="23"/>
          <w:szCs w:val="23"/>
          <w:lang w:eastAsia="en-GB"/>
          <w14:ligatures w14:val="none"/>
        </w:rPr>
      </w:pPr>
      <w:r w:rsidRPr="0058663B">
        <w:rPr>
          <w:rFonts w:ascii="Museo Sans W01_500" w:eastAsia="Times New Roman" w:hAnsi="Museo Sans W01_500" w:cs="Times New Roman"/>
          <w:color w:val="000000"/>
          <w:kern w:val="0"/>
          <w:sz w:val="23"/>
          <w:szCs w:val="23"/>
          <w:lang w:eastAsia="en-GB"/>
          <w14:ligatures w14:val="none"/>
        </w:rPr>
        <w:t>Due Diligence and Risk Management in our Employment processes: Robust recruitment processes in line with UK employment laws, including: 'right to work' document checks; contracts of employment and checks to ensure everyone employed is 16 and above.</w:t>
      </w:r>
    </w:p>
    <w:p w14:paraId="71F7AAF4" w14:textId="77777777" w:rsidR="002C40F9" w:rsidRPr="0058663B" w:rsidRDefault="002C40F9" w:rsidP="002C40F9">
      <w:pPr>
        <w:shd w:val="clear" w:color="auto" w:fill="FFFFFF"/>
        <w:spacing w:after="0" w:line="240" w:lineRule="auto"/>
        <w:jc w:val="both"/>
        <w:rPr>
          <w:rFonts w:ascii="Museo Sans W01_500" w:eastAsia="Times New Roman" w:hAnsi="Museo Sans W01_500" w:cs="Times New Roman"/>
          <w:color w:val="000000"/>
          <w:kern w:val="0"/>
          <w:sz w:val="23"/>
          <w:szCs w:val="23"/>
          <w:lang w:eastAsia="en-GB"/>
          <w14:ligatures w14:val="none"/>
        </w:rPr>
      </w:pPr>
    </w:p>
    <w:p w14:paraId="60798A3D" w14:textId="77777777" w:rsidR="002C40F9" w:rsidRDefault="0058663B" w:rsidP="002C40F9">
      <w:pPr>
        <w:shd w:val="clear" w:color="auto" w:fill="FFFFFF"/>
        <w:spacing w:after="0" w:line="240" w:lineRule="auto"/>
        <w:jc w:val="both"/>
        <w:rPr>
          <w:rFonts w:ascii="Museo Sans W01_500" w:eastAsia="Times New Roman" w:hAnsi="Museo Sans W01_500" w:cs="Times New Roman"/>
          <w:color w:val="000000"/>
          <w:kern w:val="0"/>
          <w:sz w:val="23"/>
          <w:szCs w:val="23"/>
          <w:lang w:eastAsia="en-GB"/>
          <w14:ligatures w14:val="none"/>
        </w:rPr>
      </w:pPr>
      <w:r w:rsidRPr="0058663B">
        <w:rPr>
          <w:rFonts w:ascii="Museo Sans W01_500" w:eastAsia="Times New Roman" w:hAnsi="Museo Sans W01_500" w:cs="Times New Roman"/>
          <w:color w:val="000000"/>
          <w:kern w:val="0"/>
          <w:sz w:val="23"/>
          <w:szCs w:val="23"/>
          <w:lang w:eastAsia="en-GB"/>
          <w14:ligatures w14:val="none"/>
        </w:rPr>
        <w:t>Market-related pay and reward, which is reviewed annually and linked to professional services firms' benchmarks. An enhanced benefits package, providing additional health and welfare options to support our people's (and their families) lifestyle choices.</w:t>
      </w:r>
    </w:p>
    <w:p w14:paraId="00658727" w14:textId="77777777" w:rsidR="002C40F9" w:rsidRDefault="002C40F9" w:rsidP="002C40F9">
      <w:pPr>
        <w:shd w:val="clear" w:color="auto" w:fill="FFFFFF"/>
        <w:spacing w:after="0" w:line="240" w:lineRule="auto"/>
        <w:jc w:val="both"/>
        <w:rPr>
          <w:rFonts w:ascii="Museo Sans W01_500" w:eastAsia="Times New Roman" w:hAnsi="Museo Sans W01_500" w:cs="Times New Roman"/>
          <w:color w:val="000000"/>
          <w:kern w:val="0"/>
          <w:sz w:val="23"/>
          <w:szCs w:val="23"/>
          <w:lang w:eastAsia="en-GB"/>
          <w14:ligatures w14:val="none"/>
        </w:rPr>
      </w:pPr>
    </w:p>
    <w:p w14:paraId="59BD896F" w14:textId="2DF6647B" w:rsidR="0058663B" w:rsidRPr="0058663B" w:rsidRDefault="0058663B" w:rsidP="002C40F9">
      <w:pPr>
        <w:shd w:val="clear" w:color="auto" w:fill="FFFFFF"/>
        <w:spacing w:after="0" w:line="240" w:lineRule="auto"/>
        <w:jc w:val="both"/>
        <w:rPr>
          <w:rFonts w:ascii="Museo Sans W01_500" w:eastAsia="Times New Roman" w:hAnsi="Museo Sans W01_500" w:cs="Times New Roman"/>
          <w:color w:val="000000"/>
          <w:kern w:val="0"/>
          <w:sz w:val="23"/>
          <w:szCs w:val="23"/>
          <w:lang w:eastAsia="en-GB"/>
          <w14:ligatures w14:val="none"/>
        </w:rPr>
      </w:pPr>
      <w:r w:rsidRPr="0058663B">
        <w:rPr>
          <w:rFonts w:ascii="Museo Sans W01_500" w:eastAsia="Times New Roman" w:hAnsi="Museo Sans W01_500" w:cs="Times New Roman"/>
          <w:color w:val="000000"/>
          <w:kern w:val="0"/>
          <w:sz w:val="23"/>
          <w:szCs w:val="23"/>
          <w:lang w:eastAsia="en-GB"/>
          <w14:ligatures w14:val="none"/>
        </w:rPr>
        <w:t>Due Diligence and Risk Management in our supply chains: We recognise our company is exposed to greater risk when dealing with its suppliers, particularly those who have operations/suppliers in other territories. The following measures to review and manage this risk are in place: examination of our supply chains.</w:t>
      </w:r>
    </w:p>
    <w:p w14:paraId="574E47D5" w14:textId="77777777" w:rsidR="0058663B" w:rsidRDefault="0058663B" w:rsidP="002C40F9">
      <w:pPr>
        <w:shd w:val="clear" w:color="auto" w:fill="FFFFFF"/>
        <w:spacing w:after="0" w:line="240" w:lineRule="auto"/>
        <w:jc w:val="both"/>
        <w:rPr>
          <w:rFonts w:ascii="Museo Sans W01_500" w:eastAsia="Times New Roman" w:hAnsi="Museo Sans W01_500" w:cs="Times New Roman"/>
          <w:color w:val="000000"/>
          <w:kern w:val="0"/>
          <w:sz w:val="23"/>
          <w:szCs w:val="23"/>
          <w:lang w:eastAsia="en-GB"/>
          <w14:ligatures w14:val="none"/>
        </w:rPr>
      </w:pPr>
      <w:r w:rsidRPr="0058663B">
        <w:rPr>
          <w:rFonts w:ascii="Museo Sans W01_500" w:eastAsia="Times New Roman" w:hAnsi="Museo Sans W01_500" w:cs="Times New Roman"/>
          <w:color w:val="000000"/>
          <w:kern w:val="0"/>
          <w:sz w:val="23"/>
          <w:szCs w:val="23"/>
          <w:lang w:eastAsia="en-GB"/>
          <w14:ligatures w14:val="none"/>
        </w:rPr>
        <w:lastRenderedPageBreak/>
        <w:t>We rigorously assess existing and potential suppliers and form a commitment to collaborate closely with suppliers to help them understand and work towards their own obligations under the Modern Slavery Act. a Responsible Purchasing Policy, which reflects our commitment to and focus on suppliers' ethical supply chain(s). a Supplier Code of Conduct, which is used for all new major suppliers of goods or in re-tendering, clearly stating the company's intention to step away (without penalty) if any occurrences of modern slavery are discovered.</w:t>
      </w:r>
    </w:p>
    <w:p w14:paraId="2E64AF70" w14:textId="77777777" w:rsidR="002C40F9" w:rsidRPr="0058663B" w:rsidRDefault="002C40F9" w:rsidP="002C40F9">
      <w:pPr>
        <w:shd w:val="clear" w:color="auto" w:fill="FFFFFF"/>
        <w:spacing w:after="0" w:line="240" w:lineRule="auto"/>
        <w:jc w:val="both"/>
        <w:rPr>
          <w:rFonts w:ascii="Museo Sans W01_500" w:eastAsia="Times New Roman" w:hAnsi="Museo Sans W01_500" w:cs="Times New Roman"/>
          <w:color w:val="000000"/>
          <w:kern w:val="0"/>
          <w:sz w:val="23"/>
          <w:szCs w:val="23"/>
          <w:lang w:eastAsia="en-GB"/>
          <w14:ligatures w14:val="none"/>
        </w:rPr>
      </w:pPr>
    </w:p>
    <w:p w14:paraId="71268E6B" w14:textId="0EF4DFE0" w:rsidR="0058663B" w:rsidRDefault="0058663B" w:rsidP="002C40F9">
      <w:pPr>
        <w:shd w:val="clear" w:color="auto" w:fill="FFFFFF"/>
        <w:spacing w:after="0" w:line="240" w:lineRule="auto"/>
        <w:jc w:val="both"/>
        <w:rPr>
          <w:rFonts w:ascii="Museo Sans W01_500" w:eastAsia="Times New Roman" w:hAnsi="Museo Sans W01_500" w:cs="Times New Roman"/>
          <w:color w:val="000000"/>
          <w:kern w:val="0"/>
          <w:sz w:val="23"/>
          <w:szCs w:val="23"/>
          <w:lang w:eastAsia="en-GB"/>
          <w14:ligatures w14:val="none"/>
        </w:rPr>
      </w:pPr>
      <w:r w:rsidRPr="0058663B">
        <w:rPr>
          <w:rFonts w:ascii="Museo Sans W01_500" w:eastAsia="Times New Roman" w:hAnsi="Museo Sans W01_500" w:cs="Times New Roman"/>
          <w:color w:val="000000"/>
          <w:kern w:val="0"/>
          <w:sz w:val="23"/>
          <w:szCs w:val="23"/>
          <w:lang w:eastAsia="en-GB"/>
          <w14:ligatures w14:val="none"/>
        </w:rPr>
        <w:t xml:space="preserve">Both the Responsible Purchasing Policy and Supplier Code of Conduct will be reviewed </w:t>
      </w:r>
      <w:r w:rsidR="002C40F9" w:rsidRPr="002C40F9">
        <w:rPr>
          <w:rFonts w:ascii="Museo Sans W01_500" w:eastAsia="Times New Roman" w:hAnsi="Museo Sans W01_500" w:cs="Times New Roman"/>
          <w:color w:val="000000"/>
          <w:kern w:val="0"/>
          <w:sz w:val="23"/>
          <w:szCs w:val="23"/>
          <w:lang w:eastAsia="en-GB"/>
          <w14:ligatures w14:val="none"/>
        </w:rPr>
        <w:t>annually and</w:t>
      </w:r>
      <w:r w:rsidRPr="0058663B">
        <w:rPr>
          <w:rFonts w:ascii="Museo Sans W01_500" w:eastAsia="Times New Roman" w:hAnsi="Museo Sans W01_500" w:cs="Times New Roman"/>
          <w:color w:val="000000"/>
          <w:kern w:val="0"/>
          <w:sz w:val="23"/>
          <w:szCs w:val="23"/>
          <w:lang w:eastAsia="en-GB"/>
          <w14:ligatures w14:val="none"/>
        </w:rPr>
        <w:t xml:space="preserve"> updated as and when deemed appropriate by the Cepac Directors, to ensure they are continually developed and remain fit for purpose.</w:t>
      </w:r>
    </w:p>
    <w:p w14:paraId="2993E2DF" w14:textId="77777777" w:rsidR="002C40F9" w:rsidRPr="0058663B" w:rsidRDefault="002C40F9" w:rsidP="002C40F9">
      <w:pPr>
        <w:shd w:val="clear" w:color="auto" w:fill="FFFFFF"/>
        <w:spacing w:after="0" w:line="240" w:lineRule="auto"/>
        <w:jc w:val="both"/>
        <w:rPr>
          <w:rFonts w:ascii="Museo Sans W01_500" w:eastAsia="Times New Roman" w:hAnsi="Museo Sans W01_500" w:cs="Times New Roman"/>
          <w:color w:val="000000"/>
          <w:kern w:val="0"/>
          <w:sz w:val="23"/>
          <w:szCs w:val="23"/>
          <w:lang w:eastAsia="en-GB"/>
          <w14:ligatures w14:val="none"/>
        </w:rPr>
      </w:pPr>
    </w:p>
    <w:p w14:paraId="6F32891E" w14:textId="77777777" w:rsidR="0058663B" w:rsidRDefault="0058663B" w:rsidP="002C40F9">
      <w:pPr>
        <w:shd w:val="clear" w:color="auto" w:fill="FFFFFF"/>
        <w:spacing w:after="0" w:line="240" w:lineRule="auto"/>
        <w:jc w:val="both"/>
        <w:rPr>
          <w:rFonts w:ascii="Museo Sans W01_500" w:eastAsia="Times New Roman" w:hAnsi="Museo Sans W01_500" w:cs="Times New Roman"/>
          <w:color w:val="000000"/>
          <w:kern w:val="0"/>
          <w:sz w:val="23"/>
          <w:szCs w:val="23"/>
          <w:lang w:eastAsia="en-GB"/>
          <w14:ligatures w14:val="none"/>
        </w:rPr>
      </w:pPr>
      <w:r w:rsidRPr="0058663B">
        <w:rPr>
          <w:rFonts w:ascii="Museo Sans W01_500" w:eastAsia="Times New Roman" w:hAnsi="Museo Sans W01_500" w:cs="Times New Roman"/>
          <w:color w:val="000000"/>
          <w:kern w:val="0"/>
          <w:sz w:val="23"/>
          <w:szCs w:val="23"/>
          <w:lang w:eastAsia="en-GB"/>
          <w14:ligatures w14:val="none"/>
        </w:rPr>
        <w:t>The monitoring of suppliers has increased significantly since 2020, to include monitoring in accordance with the Criminal Finances Act. Employee training: We want to help our people to understand more about this growing issue and how to report any suspicions they may have, whether in a business or personal context.</w:t>
      </w:r>
    </w:p>
    <w:p w14:paraId="4516FBE6" w14:textId="77777777" w:rsidR="002C40F9" w:rsidRPr="0058663B" w:rsidRDefault="002C40F9" w:rsidP="002C40F9">
      <w:pPr>
        <w:shd w:val="clear" w:color="auto" w:fill="FFFFFF"/>
        <w:spacing w:after="0" w:line="240" w:lineRule="auto"/>
        <w:jc w:val="both"/>
        <w:rPr>
          <w:rFonts w:ascii="Museo Sans W01_500" w:eastAsia="Times New Roman" w:hAnsi="Museo Sans W01_500" w:cs="Times New Roman"/>
          <w:color w:val="000000"/>
          <w:kern w:val="0"/>
          <w:sz w:val="23"/>
          <w:szCs w:val="23"/>
          <w:lang w:eastAsia="en-GB"/>
          <w14:ligatures w14:val="none"/>
        </w:rPr>
      </w:pPr>
    </w:p>
    <w:p w14:paraId="00C3339F" w14:textId="77777777" w:rsidR="0058663B" w:rsidRDefault="0058663B" w:rsidP="002C40F9">
      <w:pPr>
        <w:shd w:val="clear" w:color="auto" w:fill="FFFFFF"/>
        <w:spacing w:after="0" w:line="240" w:lineRule="auto"/>
        <w:jc w:val="both"/>
        <w:rPr>
          <w:rFonts w:ascii="Museo Sans W01_500" w:eastAsia="Times New Roman" w:hAnsi="Museo Sans W01_500" w:cs="Times New Roman"/>
          <w:color w:val="000000"/>
          <w:kern w:val="0"/>
          <w:sz w:val="23"/>
          <w:szCs w:val="23"/>
          <w:lang w:eastAsia="en-GB"/>
          <w14:ligatures w14:val="none"/>
        </w:rPr>
      </w:pPr>
      <w:r w:rsidRPr="0058663B">
        <w:rPr>
          <w:rFonts w:ascii="Museo Sans W01_500" w:eastAsia="Times New Roman" w:hAnsi="Museo Sans W01_500" w:cs="Times New Roman"/>
          <w:color w:val="000000"/>
          <w:kern w:val="0"/>
          <w:sz w:val="23"/>
          <w:szCs w:val="23"/>
          <w:lang w:eastAsia="en-GB"/>
          <w14:ligatures w14:val="none"/>
        </w:rPr>
        <w:t>We have highlighted the modernslavery.co.uk site to all our employees, which holds useful information on how to recognise different types of slavery, how to spot the signs and provides details of a telephone helpline.</w:t>
      </w:r>
    </w:p>
    <w:p w14:paraId="269E9288" w14:textId="77777777" w:rsidR="002C40F9" w:rsidRPr="0058663B" w:rsidRDefault="002C40F9" w:rsidP="002C40F9">
      <w:pPr>
        <w:shd w:val="clear" w:color="auto" w:fill="FFFFFF"/>
        <w:spacing w:after="0" w:line="240" w:lineRule="auto"/>
        <w:jc w:val="both"/>
        <w:rPr>
          <w:rFonts w:ascii="Museo Sans W01_500" w:eastAsia="Times New Roman" w:hAnsi="Museo Sans W01_500" w:cs="Times New Roman"/>
          <w:color w:val="000000"/>
          <w:kern w:val="0"/>
          <w:sz w:val="23"/>
          <w:szCs w:val="23"/>
          <w:lang w:eastAsia="en-GB"/>
          <w14:ligatures w14:val="none"/>
        </w:rPr>
      </w:pPr>
    </w:p>
    <w:p w14:paraId="5BA007A4" w14:textId="77777777" w:rsidR="0058663B" w:rsidRDefault="0058663B" w:rsidP="002C40F9">
      <w:pPr>
        <w:shd w:val="clear" w:color="auto" w:fill="FFFFFF"/>
        <w:spacing w:after="0" w:line="240" w:lineRule="auto"/>
        <w:jc w:val="both"/>
        <w:rPr>
          <w:rFonts w:ascii="Museo Sans W01_500" w:eastAsia="Times New Roman" w:hAnsi="Museo Sans W01_500" w:cs="Times New Roman"/>
          <w:color w:val="000000"/>
          <w:kern w:val="0"/>
          <w:sz w:val="23"/>
          <w:szCs w:val="23"/>
          <w:lang w:eastAsia="en-GB"/>
          <w14:ligatures w14:val="none"/>
        </w:rPr>
      </w:pPr>
      <w:r w:rsidRPr="0058663B">
        <w:rPr>
          <w:rFonts w:ascii="Museo Sans W01_500" w:eastAsia="Times New Roman" w:hAnsi="Museo Sans W01_500" w:cs="Times New Roman"/>
          <w:color w:val="000000"/>
          <w:kern w:val="0"/>
          <w:sz w:val="23"/>
          <w:szCs w:val="23"/>
          <w:lang w:eastAsia="en-GB"/>
          <w14:ligatures w14:val="none"/>
        </w:rPr>
        <w:t>We have developed resources and made them available to our people, including summary documents with an overview of the Modern Slavery Act, and links to the modernslavery.co.uk site. Reporting knowledge or suspicion of slavery.</w:t>
      </w:r>
    </w:p>
    <w:p w14:paraId="7EC03C6F" w14:textId="77777777" w:rsidR="002C40F9" w:rsidRPr="0058663B" w:rsidRDefault="002C40F9" w:rsidP="002C40F9">
      <w:pPr>
        <w:shd w:val="clear" w:color="auto" w:fill="FFFFFF"/>
        <w:spacing w:after="0" w:line="240" w:lineRule="auto"/>
        <w:jc w:val="both"/>
        <w:rPr>
          <w:rFonts w:ascii="Museo Sans W01_500" w:eastAsia="Times New Roman" w:hAnsi="Museo Sans W01_500" w:cs="Times New Roman"/>
          <w:color w:val="000000"/>
          <w:kern w:val="0"/>
          <w:sz w:val="23"/>
          <w:szCs w:val="23"/>
          <w:lang w:eastAsia="en-GB"/>
          <w14:ligatures w14:val="none"/>
        </w:rPr>
      </w:pPr>
    </w:p>
    <w:p w14:paraId="25521737" w14:textId="77777777" w:rsidR="0058663B" w:rsidRDefault="0058663B" w:rsidP="002C40F9">
      <w:pPr>
        <w:shd w:val="clear" w:color="auto" w:fill="FFFFFF"/>
        <w:spacing w:after="0" w:line="240" w:lineRule="auto"/>
        <w:jc w:val="both"/>
        <w:rPr>
          <w:rFonts w:ascii="Museo Sans W01_500" w:eastAsia="Times New Roman" w:hAnsi="Museo Sans W01_500" w:cs="Times New Roman"/>
          <w:color w:val="000000"/>
          <w:kern w:val="0"/>
          <w:sz w:val="23"/>
          <w:szCs w:val="23"/>
          <w:lang w:eastAsia="en-GB"/>
          <w14:ligatures w14:val="none"/>
        </w:rPr>
      </w:pPr>
      <w:r w:rsidRPr="0058663B">
        <w:rPr>
          <w:rFonts w:ascii="Museo Sans W01_500" w:eastAsia="Times New Roman" w:hAnsi="Museo Sans W01_500" w:cs="Times New Roman"/>
          <w:color w:val="000000"/>
          <w:kern w:val="0"/>
          <w:sz w:val="23"/>
          <w:szCs w:val="23"/>
          <w:lang w:eastAsia="en-GB"/>
          <w14:ligatures w14:val="none"/>
        </w:rPr>
        <w:t>We already have in place a whistleblowing policy which ensures that anyone who has concerns, for example, about how staff are behaving, has a means of raising their concerns confidentially. The policy supports employees in reporting any suspicions our employees may have regarding modern slavery and our employees have been signposted to this in our communications.</w:t>
      </w:r>
    </w:p>
    <w:p w14:paraId="10D59B3D" w14:textId="77777777" w:rsidR="002C40F9" w:rsidRPr="0058663B" w:rsidRDefault="002C40F9" w:rsidP="002C40F9">
      <w:pPr>
        <w:shd w:val="clear" w:color="auto" w:fill="FFFFFF"/>
        <w:spacing w:after="0" w:line="240" w:lineRule="auto"/>
        <w:jc w:val="both"/>
        <w:rPr>
          <w:rFonts w:ascii="Museo Sans W01_500" w:eastAsia="Times New Roman" w:hAnsi="Museo Sans W01_500" w:cs="Times New Roman"/>
          <w:color w:val="000000"/>
          <w:kern w:val="0"/>
          <w:sz w:val="23"/>
          <w:szCs w:val="23"/>
          <w:lang w:eastAsia="en-GB"/>
          <w14:ligatures w14:val="none"/>
        </w:rPr>
      </w:pPr>
    </w:p>
    <w:p w14:paraId="595168DA" w14:textId="77777777" w:rsidR="0058663B" w:rsidRDefault="0058663B" w:rsidP="002C40F9">
      <w:pPr>
        <w:shd w:val="clear" w:color="auto" w:fill="FFFFFF"/>
        <w:spacing w:after="0" w:line="240" w:lineRule="auto"/>
        <w:jc w:val="both"/>
        <w:rPr>
          <w:rFonts w:ascii="Museo Sans W01_500" w:eastAsia="Times New Roman" w:hAnsi="Museo Sans W01_500" w:cs="Times New Roman"/>
          <w:color w:val="000000"/>
          <w:kern w:val="0"/>
          <w:sz w:val="23"/>
          <w:szCs w:val="23"/>
          <w:lang w:eastAsia="en-GB"/>
          <w14:ligatures w14:val="none"/>
        </w:rPr>
      </w:pPr>
      <w:r w:rsidRPr="0058663B">
        <w:rPr>
          <w:rFonts w:ascii="Museo Sans W01_500" w:eastAsia="Times New Roman" w:hAnsi="Museo Sans W01_500" w:cs="Times New Roman"/>
          <w:color w:val="000000"/>
          <w:kern w:val="0"/>
          <w:sz w:val="23"/>
          <w:szCs w:val="23"/>
          <w:lang w:eastAsia="en-GB"/>
          <w14:ligatures w14:val="none"/>
        </w:rPr>
        <w:t>Looking forward: key performance indicators Going forward, we aim to work towards: developing an employee training module that will be undertaken by all Cepac employees. This training will outline what modern slavery is, how to identify it and what individuals should do if they suspect there are any cases of slavery occurring. Completion of this training will form a compulsory part of our employees’ annual review and new starter induction processes. developing a procedure to monitor how our suppliers comply with our supplier Code of Conduct. There are no concerns relating to slavery either discovered through our processes nor reported by employees or third parties.</w:t>
      </w:r>
    </w:p>
    <w:p w14:paraId="40382BFB" w14:textId="77777777" w:rsidR="002C40F9" w:rsidRPr="0058663B" w:rsidRDefault="002C40F9" w:rsidP="002C40F9">
      <w:pPr>
        <w:shd w:val="clear" w:color="auto" w:fill="FFFFFF"/>
        <w:spacing w:after="0" w:line="240" w:lineRule="auto"/>
        <w:jc w:val="both"/>
        <w:rPr>
          <w:rFonts w:ascii="Museo Sans W01_500" w:eastAsia="Times New Roman" w:hAnsi="Museo Sans W01_500" w:cs="Times New Roman"/>
          <w:color w:val="000000"/>
          <w:kern w:val="0"/>
          <w:sz w:val="23"/>
          <w:szCs w:val="23"/>
          <w:lang w:eastAsia="en-GB"/>
          <w14:ligatures w14:val="none"/>
        </w:rPr>
      </w:pPr>
    </w:p>
    <w:p w14:paraId="2330652A" w14:textId="16F2B5E5" w:rsidR="0058663B" w:rsidRDefault="0058663B" w:rsidP="002C40F9">
      <w:pPr>
        <w:shd w:val="clear" w:color="auto" w:fill="FFFFFF"/>
        <w:spacing w:after="0" w:line="240" w:lineRule="auto"/>
        <w:jc w:val="both"/>
        <w:rPr>
          <w:rFonts w:ascii="Museo Sans W01_500" w:eastAsia="Times New Roman" w:hAnsi="Museo Sans W01_500" w:cs="Times New Roman"/>
          <w:color w:val="000000"/>
          <w:kern w:val="0"/>
          <w:sz w:val="23"/>
          <w:szCs w:val="23"/>
          <w:lang w:eastAsia="en-GB"/>
          <w14:ligatures w14:val="none"/>
        </w:rPr>
      </w:pPr>
      <w:r w:rsidRPr="0058663B">
        <w:rPr>
          <w:rFonts w:ascii="Museo Sans W01_500" w:eastAsia="Times New Roman" w:hAnsi="Museo Sans W01_500" w:cs="Times New Roman"/>
          <w:color w:val="000000"/>
          <w:kern w:val="0"/>
          <w:sz w:val="23"/>
          <w:szCs w:val="23"/>
          <w:lang w:eastAsia="en-GB"/>
          <w14:ligatures w14:val="none"/>
        </w:rPr>
        <w:t>Cepac shall continue to take responsibility for this statement and its objectives, which will be reviewed and updated</w:t>
      </w:r>
      <w:r w:rsidRPr="002C40F9">
        <w:rPr>
          <w:rFonts w:ascii="Museo Sans W01_500" w:eastAsia="Times New Roman" w:hAnsi="Museo Sans W01_500" w:cs="Times New Roman"/>
          <w:color w:val="000000"/>
          <w:kern w:val="0"/>
          <w:sz w:val="23"/>
          <w:szCs w:val="23"/>
          <w:lang w:eastAsia="en-GB"/>
          <w14:ligatures w14:val="none"/>
        </w:rPr>
        <w:t xml:space="preserve"> on an annual basis by the Cepac Board of Directors and signed off by the Group Managing Director.</w:t>
      </w:r>
    </w:p>
    <w:p w14:paraId="74446612" w14:textId="77777777" w:rsidR="002C40F9" w:rsidRPr="002C40F9" w:rsidRDefault="002C40F9" w:rsidP="002C40F9">
      <w:pPr>
        <w:shd w:val="clear" w:color="auto" w:fill="FFFFFF"/>
        <w:spacing w:after="0" w:line="240" w:lineRule="auto"/>
        <w:jc w:val="both"/>
        <w:rPr>
          <w:rFonts w:ascii="Museo Sans W01_500" w:eastAsia="Times New Roman" w:hAnsi="Museo Sans W01_500" w:cs="Times New Roman"/>
          <w:color w:val="000000"/>
          <w:kern w:val="0"/>
          <w:sz w:val="23"/>
          <w:szCs w:val="23"/>
          <w:lang w:eastAsia="en-GB"/>
          <w14:ligatures w14:val="none"/>
        </w:rPr>
      </w:pPr>
    </w:p>
    <w:p w14:paraId="5BE82D5C" w14:textId="2A15F5FE" w:rsidR="002C40F9" w:rsidRPr="002C40F9" w:rsidRDefault="002C40F9" w:rsidP="002C40F9">
      <w:pPr>
        <w:shd w:val="clear" w:color="auto" w:fill="FFFFFF"/>
        <w:spacing w:after="0" w:line="240" w:lineRule="auto"/>
        <w:jc w:val="both"/>
        <w:rPr>
          <w:rFonts w:ascii="Museo Sans W01_500" w:eastAsia="Times New Roman" w:hAnsi="Museo Sans W01_500" w:cs="Times New Roman"/>
          <w:color w:val="000000"/>
          <w:kern w:val="0"/>
          <w:sz w:val="23"/>
          <w:szCs w:val="23"/>
          <w:lang w:eastAsia="en-GB"/>
          <w14:ligatures w14:val="none"/>
        </w:rPr>
      </w:pPr>
      <w:r w:rsidRPr="002C40F9">
        <w:rPr>
          <w:rFonts w:ascii="Museo Sans W01_500" w:eastAsia="Times New Roman" w:hAnsi="Museo Sans W01_500" w:cs="Times New Roman"/>
          <w:color w:val="000000"/>
          <w:kern w:val="0"/>
          <w:sz w:val="23"/>
          <w:szCs w:val="23"/>
          <w:lang w:eastAsia="en-GB"/>
          <w14:ligatures w14:val="none"/>
        </w:rPr>
        <w:t>Steve Moss</w:t>
      </w:r>
    </w:p>
    <w:p w14:paraId="15EF1A48" w14:textId="50F9F1BB" w:rsidR="002C40F9" w:rsidRPr="002C40F9" w:rsidRDefault="002C40F9" w:rsidP="002C40F9">
      <w:pPr>
        <w:shd w:val="clear" w:color="auto" w:fill="FFFFFF"/>
        <w:spacing w:after="0" w:line="240" w:lineRule="auto"/>
        <w:jc w:val="both"/>
        <w:rPr>
          <w:rFonts w:ascii="Museo Sans W01_500" w:eastAsia="Times New Roman" w:hAnsi="Museo Sans W01_500" w:cs="Times New Roman"/>
          <w:color w:val="000000"/>
          <w:kern w:val="0"/>
          <w:sz w:val="23"/>
          <w:szCs w:val="23"/>
          <w:lang w:eastAsia="en-GB"/>
          <w14:ligatures w14:val="none"/>
        </w:rPr>
      </w:pPr>
      <w:r w:rsidRPr="002C40F9">
        <w:rPr>
          <w:rFonts w:ascii="Museo Sans W01_500" w:eastAsia="Times New Roman" w:hAnsi="Museo Sans W01_500" w:cs="Times New Roman"/>
          <w:color w:val="000000"/>
          <w:kern w:val="0"/>
          <w:sz w:val="23"/>
          <w:szCs w:val="23"/>
          <w:lang w:eastAsia="en-GB"/>
          <w14:ligatures w14:val="none"/>
        </w:rPr>
        <w:t>Group Managing Director</w:t>
      </w:r>
    </w:p>
    <w:p w14:paraId="74A79555" w14:textId="5A231EBF" w:rsidR="002C40F9" w:rsidRPr="002C40F9" w:rsidRDefault="002C40F9" w:rsidP="002C40F9">
      <w:pPr>
        <w:shd w:val="clear" w:color="auto" w:fill="FFFFFF"/>
        <w:spacing w:after="0" w:line="240" w:lineRule="auto"/>
        <w:jc w:val="both"/>
        <w:rPr>
          <w:rFonts w:ascii="Museo Sans W01_500" w:eastAsia="Times New Roman" w:hAnsi="Museo Sans W01_500" w:cs="Times New Roman"/>
          <w:color w:val="000000"/>
          <w:kern w:val="0"/>
          <w:sz w:val="23"/>
          <w:szCs w:val="23"/>
          <w:lang w:eastAsia="en-GB"/>
          <w14:ligatures w14:val="none"/>
        </w:rPr>
      </w:pPr>
      <w:r w:rsidRPr="002C40F9">
        <w:rPr>
          <w:rFonts w:ascii="Museo Sans W01_500" w:eastAsia="Times New Roman" w:hAnsi="Museo Sans W01_500" w:cs="Times New Roman"/>
          <w:color w:val="000000"/>
          <w:kern w:val="0"/>
          <w:sz w:val="23"/>
          <w:szCs w:val="23"/>
          <w:lang w:eastAsia="en-GB"/>
          <w14:ligatures w14:val="none"/>
        </w:rPr>
        <w:t>Reviewed Date – 01</w:t>
      </w:r>
      <w:r w:rsidRPr="002C40F9">
        <w:rPr>
          <w:rFonts w:ascii="Museo Sans W01_500" w:eastAsia="Times New Roman" w:hAnsi="Museo Sans W01_500" w:cs="Times New Roman"/>
          <w:color w:val="000000"/>
          <w:kern w:val="0"/>
          <w:sz w:val="23"/>
          <w:szCs w:val="23"/>
          <w:vertAlign w:val="superscript"/>
          <w:lang w:eastAsia="en-GB"/>
          <w14:ligatures w14:val="none"/>
        </w:rPr>
        <w:t>st</w:t>
      </w:r>
      <w:r w:rsidRPr="002C40F9">
        <w:rPr>
          <w:rFonts w:ascii="Museo Sans W01_500" w:eastAsia="Times New Roman" w:hAnsi="Museo Sans W01_500" w:cs="Times New Roman"/>
          <w:color w:val="000000"/>
          <w:kern w:val="0"/>
          <w:sz w:val="23"/>
          <w:szCs w:val="23"/>
          <w:lang w:eastAsia="en-GB"/>
          <w14:ligatures w14:val="none"/>
        </w:rPr>
        <w:t xml:space="preserve"> October 2025</w:t>
      </w:r>
    </w:p>
    <w:p w14:paraId="474BEB26" w14:textId="746E6990" w:rsidR="00E15B77" w:rsidRPr="002C40F9" w:rsidRDefault="00E15B77" w:rsidP="002C40F9">
      <w:pPr>
        <w:shd w:val="clear" w:color="auto" w:fill="FFFFFF"/>
        <w:spacing w:after="0" w:line="240" w:lineRule="auto"/>
        <w:jc w:val="both"/>
        <w:rPr>
          <w:rFonts w:ascii="Museo Sans W01_500" w:eastAsia="Times New Roman" w:hAnsi="Museo Sans W01_500" w:cs="Times New Roman"/>
          <w:color w:val="000000"/>
          <w:kern w:val="0"/>
          <w:sz w:val="23"/>
          <w:szCs w:val="23"/>
          <w:lang w:eastAsia="en-GB"/>
          <w14:ligatures w14:val="none"/>
        </w:rPr>
      </w:pPr>
    </w:p>
    <w:sectPr w:rsidR="00E15B77" w:rsidRPr="002C40F9" w:rsidSect="002C40F9">
      <w:headerReference w:type="first" r:id="rId6"/>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4777C" w14:textId="77777777" w:rsidR="00AE5B7E" w:rsidRDefault="00AE5B7E" w:rsidP="002C40F9">
      <w:pPr>
        <w:spacing w:after="0" w:line="240" w:lineRule="auto"/>
      </w:pPr>
      <w:r>
        <w:separator/>
      </w:r>
    </w:p>
  </w:endnote>
  <w:endnote w:type="continuationSeparator" w:id="0">
    <w:p w14:paraId="1EA97225" w14:textId="77777777" w:rsidR="00AE5B7E" w:rsidRDefault="00AE5B7E" w:rsidP="002C4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useo Sans W01_900">
    <w:altName w:val="Cambria"/>
    <w:panose1 w:val="00000000000000000000"/>
    <w:charset w:val="00"/>
    <w:family w:val="roman"/>
    <w:notTrueType/>
    <w:pitch w:val="default"/>
  </w:font>
  <w:font w:name="Museo Sans W01_500">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8A814" w14:textId="77777777" w:rsidR="00AE5B7E" w:rsidRDefault="00AE5B7E" w:rsidP="002C40F9">
      <w:pPr>
        <w:spacing w:after="0" w:line="240" w:lineRule="auto"/>
      </w:pPr>
      <w:r>
        <w:separator/>
      </w:r>
    </w:p>
  </w:footnote>
  <w:footnote w:type="continuationSeparator" w:id="0">
    <w:p w14:paraId="662285BB" w14:textId="77777777" w:rsidR="00AE5B7E" w:rsidRDefault="00AE5B7E" w:rsidP="002C4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92411" w14:textId="32329424" w:rsidR="002C40F9" w:rsidRDefault="002C40F9">
    <w:pPr>
      <w:pStyle w:val="Header"/>
    </w:pPr>
    <w:r>
      <w:rPr>
        <w:noProof/>
      </w:rPr>
      <w:drawing>
        <wp:inline distT="0" distB="0" distL="0" distR="0" wp14:anchorId="14FB3852" wp14:editId="7CF0D7B0">
          <wp:extent cx="1676400" cy="457200"/>
          <wp:effectExtent l="0" t="0" r="0" b="0"/>
          <wp:docPr id="1390773370" name="Picture 2"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73370" name="Picture 2" descr="A blue text on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4572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63B"/>
    <w:rsid w:val="000F2C33"/>
    <w:rsid w:val="002C40F9"/>
    <w:rsid w:val="00573549"/>
    <w:rsid w:val="0058663B"/>
    <w:rsid w:val="00892C20"/>
    <w:rsid w:val="00A41150"/>
    <w:rsid w:val="00AE5B7E"/>
    <w:rsid w:val="00C56035"/>
    <w:rsid w:val="00E15B77"/>
    <w:rsid w:val="00F02110"/>
    <w:rsid w:val="00F67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8401B"/>
  <w15:chartTrackingRefBased/>
  <w15:docId w15:val="{161FA0E3-E002-4445-8D7D-93ACA194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66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66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66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66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66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66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66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66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66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66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66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66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66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66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66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66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66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663B"/>
    <w:rPr>
      <w:rFonts w:eastAsiaTheme="majorEastAsia" w:cstheme="majorBidi"/>
      <w:color w:val="272727" w:themeColor="text1" w:themeTint="D8"/>
    </w:rPr>
  </w:style>
  <w:style w:type="paragraph" w:styleId="Title">
    <w:name w:val="Title"/>
    <w:basedOn w:val="Normal"/>
    <w:next w:val="Normal"/>
    <w:link w:val="TitleChar"/>
    <w:uiPriority w:val="10"/>
    <w:qFormat/>
    <w:rsid w:val="005866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66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66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66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663B"/>
    <w:pPr>
      <w:spacing w:before="160"/>
      <w:jc w:val="center"/>
    </w:pPr>
    <w:rPr>
      <w:i/>
      <w:iCs/>
      <w:color w:val="404040" w:themeColor="text1" w:themeTint="BF"/>
    </w:rPr>
  </w:style>
  <w:style w:type="character" w:customStyle="1" w:styleId="QuoteChar">
    <w:name w:val="Quote Char"/>
    <w:basedOn w:val="DefaultParagraphFont"/>
    <w:link w:val="Quote"/>
    <w:uiPriority w:val="29"/>
    <w:rsid w:val="0058663B"/>
    <w:rPr>
      <w:i/>
      <w:iCs/>
      <w:color w:val="404040" w:themeColor="text1" w:themeTint="BF"/>
    </w:rPr>
  </w:style>
  <w:style w:type="paragraph" w:styleId="ListParagraph">
    <w:name w:val="List Paragraph"/>
    <w:basedOn w:val="Normal"/>
    <w:uiPriority w:val="34"/>
    <w:qFormat/>
    <w:rsid w:val="0058663B"/>
    <w:pPr>
      <w:ind w:left="720"/>
      <w:contextualSpacing/>
    </w:pPr>
  </w:style>
  <w:style w:type="character" w:styleId="IntenseEmphasis">
    <w:name w:val="Intense Emphasis"/>
    <w:basedOn w:val="DefaultParagraphFont"/>
    <w:uiPriority w:val="21"/>
    <w:qFormat/>
    <w:rsid w:val="0058663B"/>
    <w:rPr>
      <w:i/>
      <w:iCs/>
      <w:color w:val="0F4761" w:themeColor="accent1" w:themeShade="BF"/>
    </w:rPr>
  </w:style>
  <w:style w:type="paragraph" w:styleId="IntenseQuote">
    <w:name w:val="Intense Quote"/>
    <w:basedOn w:val="Normal"/>
    <w:next w:val="Normal"/>
    <w:link w:val="IntenseQuoteChar"/>
    <w:uiPriority w:val="30"/>
    <w:qFormat/>
    <w:rsid w:val="005866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663B"/>
    <w:rPr>
      <w:i/>
      <w:iCs/>
      <w:color w:val="0F4761" w:themeColor="accent1" w:themeShade="BF"/>
    </w:rPr>
  </w:style>
  <w:style w:type="character" w:styleId="IntenseReference">
    <w:name w:val="Intense Reference"/>
    <w:basedOn w:val="DefaultParagraphFont"/>
    <w:uiPriority w:val="32"/>
    <w:qFormat/>
    <w:rsid w:val="0058663B"/>
    <w:rPr>
      <w:b/>
      <w:bCs/>
      <w:smallCaps/>
      <w:color w:val="0F4761" w:themeColor="accent1" w:themeShade="BF"/>
      <w:spacing w:val="5"/>
    </w:rPr>
  </w:style>
  <w:style w:type="paragraph" w:styleId="Header">
    <w:name w:val="header"/>
    <w:basedOn w:val="Normal"/>
    <w:link w:val="HeaderChar"/>
    <w:uiPriority w:val="99"/>
    <w:unhideWhenUsed/>
    <w:rsid w:val="002C4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40F9"/>
  </w:style>
  <w:style w:type="paragraph" w:styleId="Footer">
    <w:name w:val="footer"/>
    <w:basedOn w:val="Normal"/>
    <w:link w:val="FooterChar"/>
    <w:uiPriority w:val="99"/>
    <w:unhideWhenUsed/>
    <w:rsid w:val="002C4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4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967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841</Words>
  <Characters>4798</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Cepac Ltd</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Williamson</dc:creator>
  <cp:keywords/>
  <dc:description/>
  <cp:lastModifiedBy>Roger Thomson</cp:lastModifiedBy>
  <cp:revision>2</cp:revision>
  <dcterms:created xsi:type="dcterms:W3CDTF">2025-09-30T14:38:00Z</dcterms:created>
  <dcterms:modified xsi:type="dcterms:W3CDTF">2025-09-30T14:38:00Z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d27d65-b29d-49ff-b3ea-f8d59e422e7a_Enabled">
    <vt:lpwstr>true</vt:lpwstr>
  </property>
  <property fmtid="{D5CDD505-2E9C-101B-9397-08002B2CF9AE}" pid="3" name="MSIP_Label_42d27d65-b29d-49ff-b3ea-f8d59e422e7a_SetDate">
    <vt:lpwstr>2025-09-30T11:23:46Z</vt:lpwstr>
  </property>
  <property fmtid="{D5CDD505-2E9C-101B-9397-08002B2CF9AE}" pid="4" name="MSIP_Label_42d27d65-b29d-49ff-b3ea-f8d59e422e7a_Method">
    <vt:lpwstr>Standard</vt:lpwstr>
  </property>
  <property fmtid="{D5CDD505-2E9C-101B-9397-08002B2CF9AE}" pid="5" name="MSIP_Label_42d27d65-b29d-49ff-b3ea-f8d59e422e7a_Name">
    <vt:lpwstr>defa4170-0d19-0005-0004-bc88714345d2</vt:lpwstr>
  </property>
  <property fmtid="{D5CDD505-2E9C-101B-9397-08002B2CF9AE}" pid="6" name="MSIP_Label_42d27d65-b29d-49ff-b3ea-f8d59e422e7a_SiteId">
    <vt:lpwstr>31e53dec-6c99-4601-bf6f-4ac941c89036</vt:lpwstr>
  </property>
  <property fmtid="{D5CDD505-2E9C-101B-9397-08002B2CF9AE}" pid="7" name="MSIP_Label_42d27d65-b29d-49ff-b3ea-f8d59e422e7a_ActionId">
    <vt:lpwstr>ffc3483c-4079-4268-a81f-30808517c621</vt:lpwstr>
  </property>
  <property fmtid="{D5CDD505-2E9C-101B-9397-08002B2CF9AE}" pid="8" name="MSIP_Label_42d27d65-b29d-49ff-b3ea-f8d59e422e7a_ContentBits">
    <vt:lpwstr>0</vt:lpwstr>
  </property>
  <property fmtid="{D5CDD505-2E9C-101B-9397-08002B2CF9AE}" pid="9" name="MSIP_Label_42d27d65-b29d-49ff-b3ea-f8d59e422e7a_Tag">
    <vt:lpwstr>10, 3, 0, 1</vt:lpwstr>
  </property>
</Properties>
</file>